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6118" w:rsidRDefault="00C46118" w:rsidP="00C46118">
      <w:pPr>
        <w:shd w:val="clear" w:color="auto" w:fill="FFFFFF"/>
        <w:autoSpaceDE w:val="0"/>
        <w:autoSpaceDN w:val="0"/>
        <w:adjustRightInd w:val="0"/>
        <w:jc w:val="center"/>
        <w:rPr>
          <w:rFonts w:ascii="Palatino Linotype" w:hAnsi="Palatino Linotype"/>
          <w:b/>
        </w:rPr>
      </w:pPr>
      <w:r>
        <w:rPr>
          <w:rFonts w:ascii="Palatino Linotype" w:hAnsi="Palatino Linotype"/>
          <w:b/>
        </w:rPr>
        <w:t xml:space="preserve">ЗАКОН </w:t>
      </w:r>
    </w:p>
    <w:p w:rsidR="00C46118" w:rsidRDefault="00C46118" w:rsidP="00C46118">
      <w:pPr>
        <w:shd w:val="clear" w:color="auto" w:fill="FFFFFF"/>
        <w:autoSpaceDE w:val="0"/>
        <w:autoSpaceDN w:val="0"/>
        <w:adjustRightInd w:val="0"/>
        <w:jc w:val="center"/>
        <w:rPr>
          <w:rFonts w:ascii="Palatino Linotype" w:hAnsi="Palatino Linotype"/>
          <w:b/>
          <w:sz w:val="24"/>
          <w:szCs w:val="24"/>
        </w:rPr>
      </w:pPr>
      <w:r>
        <w:rPr>
          <w:rFonts w:ascii="Palatino Linotype" w:hAnsi="Palatino Linotype"/>
          <w:b/>
        </w:rPr>
        <w:t>РЕСПУБЛИКИ ТАДЖИКИСТАН</w:t>
      </w:r>
    </w:p>
    <w:p w:rsidR="00C46118" w:rsidRDefault="00C46118" w:rsidP="00C46118">
      <w:pPr>
        <w:shd w:val="clear" w:color="auto" w:fill="FFFFFF"/>
        <w:autoSpaceDE w:val="0"/>
        <w:autoSpaceDN w:val="0"/>
        <w:adjustRightInd w:val="0"/>
        <w:jc w:val="center"/>
        <w:rPr>
          <w:rFonts w:ascii="Palatino Linotype" w:hAnsi="Palatino Linotype"/>
          <w:b/>
          <w:color w:val="000000"/>
          <w:sz w:val="20"/>
          <w:szCs w:val="20"/>
        </w:rPr>
      </w:pPr>
    </w:p>
    <w:p w:rsidR="00C46118" w:rsidRDefault="00C46118" w:rsidP="00C46118">
      <w:pPr>
        <w:shd w:val="clear" w:color="auto" w:fill="FFFFFF"/>
        <w:autoSpaceDE w:val="0"/>
        <w:autoSpaceDN w:val="0"/>
        <w:adjustRightInd w:val="0"/>
        <w:jc w:val="center"/>
        <w:rPr>
          <w:rFonts w:ascii="Palatino Linotype" w:hAnsi="Palatino Linotype"/>
          <w:b/>
          <w:sz w:val="24"/>
          <w:szCs w:val="24"/>
        </w:rPr>
      </w:pPr>
      <w:r>
        <w:rPr>
          <w:rFonts w:ascii="Palatino Linotype" w:hAnsi="Palatino Linotype"/>
          <w:b/>
        </w:rPr>
        <w:t>О ПРОФЕССИОНАЛЬНЫХ СОЮЗАХ</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Настоящий Закон регулирует правовые основы создания профессиональных союзов, их права и гарантии деятельности, регулирует отношения профсоюзов с органами государственной власти, работодателями, их объединениями (союзами, ассоциациями), другими общественными объединениями, физическими и юридическими лицами.</w:t>
      </w:r>
    </w:p>
    <w:p w:rsidR="00C46118" w:rsidRDefault="00C46118" w:rsidP="00C46118">
      <w:pPr>
        <w:shd w:val="clear" w:color="auto" w:fill="FFFFFF"/>
        <w:autoSpaceDE w:val="0"/>
        <w:autoSpaceDN w:val="0"/>
        <w:adjustRightInd w:val="0"/>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jc w:val="center"/>
        <w:rPr>
          <w:rFonts w:ascii="Palatino Linotype" w:hAnsi="Palatino Linotype"/>
          <w:b/>
          <w:sz w:val="24"/>
          <w:szCs w:val="24"/>
        </w:rPr>
      </w:pPr>
      <w:r>
        <w:rPr>
          <w:rFonts w:ascii="Palatino Linotype" w:hAnsi="Palatino Linotype"/>
          <w:b/>
        </w:rPr>
        <w:t xml:space="preserve">ГЛАВА </w:t>
      </w:r>
      <w:r>
        <w:rPr>
          <w:rFonts w:ascii="Palatino Linotype" w:hAnsi="Palatino Linotype"/>
          <w:b/>
          <w:bCs/>
        </w:rPr>
        <w:t>1. ОБЩИЕ ПОЛОЖЕНИЯ</w:t>
      </w:r>
    </w:p>
    <w:p w:rsidR="00C46118" w:rsidRDefault="00C46118" w:rsidP="00C46118">
      <w:pPr>
        <w:shd w:val="clear" w:color="auto" w:fill="FFFFFF"/>
        <w:autoSpaceDE w:val="0"/>
        <w:autoSpaceDN w:val="0"/>
        <w:adjustRightInd w:val="0"/>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 xml:space="preserve">Статья </w:t>
      </w:r>
      <w:r>
        <w:rPr>
          <w:rFonts w:ascii="Palatino Linotype" w:hAnsi="Palatino Linotype"/>
          <w:b/>
          <w:bCs/>
        </w:rPr>
        <w:t>1. Предмет регулирования настоящего Закона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Предметом регулирования настоящего Закона являются общественные отношения, возникающие в связи с реализацией гражданами конституционного права на объединение, создание, деятельность, реорганизацию и (или) ликвидацию профессиональных союзов, их объединений (ассоциаций), первичных профсоюзных организаций (далее - профсоюзы).</w:t>
      </w:r>
    </w:p>
    <w:p w:rsidR="00C46118" w:rsidRDefault="00C46118" w:rsidP="00C46118">
      <w:pPr>
        <w:shd w:val="clear" w:color="auto" w:fill="FFFFFF"/>
        <w:autoSpaceDE w:val="0"/>
        <w:autoSpaceDN w:val="0"/>
        <w:adjustRightInd w:val="0"/>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2. Основные понятия</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r>
        <w:rPr>
          <w:rFonts w:ascii="Palatino Linotype" w:hAnsi="Palatino Linotype"/>
        </w:rPr>
        <w:t xml:space="preserve">В настоящем Законе применяются следующие основные понятия: </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w:t>
      </w:r>
      <w:r>
        <w:rPr>
          <w:rFonts w:ascii="Palatino Linotype" w:hAnsi="Palatino Linotype"/>
          <w:b/>
        </w:rPr>
        <w:t>профессиональный союз</w:t>
      </w:r>
      <w:r>
        <w:rPr>
          <w:rFonts w:ascii="Palatino Linotype" w:hAnsi="Palatino Linotype"/>
        </w:rPr>
        <w:t xml:space="preserve"> - добровольная общественная организация, объединяющая граждан, связанных общими интересами в производственной и непроизводственной сферах деятельности для защиты трудовых, социально - экономических и других прав и интересов своих членов;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xml:space="preserve">- </w:t>
      </w:r>
      <w:r>
        <w:rPr>
          <w:rFonts w:ascii="Palatino Linotype" w:hAnsi="Palatino Linotype"/>
          <w:b/>
        </w:rPr>
        <w:t>первичная профсоюзная организация</w:t>
      </w:r>
      <w:r>
        <w:rPr>
          <w:rFonts w:ascii="Palatino Linotype" w:hAnsi="Palatino Linotype"/>
        </w:rPr>
        <w:t xml:space="preserve"> - добровольное объединение, действующее на основании соответствующего устава или положения профсоюза, членов профсоюза, работающих на одном предприятии, в одном учреждении, одной организации, обществах или обучающиеся в одном  учебном  заведении  (далее - предприятия),  независимо  от организационно-правовой формы;</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lastRenderedPageBreak/>
        <w:t xml:space="preserve">- </w:t>
      </w:r>
      <w:r>
        <w:rPr>
          <w:rFonts w:ascii="Palatino Linotype" w:hAnsi="Palatino Linotype"/>
          <w:b/>
        </w:rPr>
        <w:t>член профсоюза -</w:t>
      </w:r>
      <w:r>
        <w:rPr>
          <w:rFonts w:ascii="Palatino Linotype" w:hAnsi="Palatino Linotype"/>
        </w:rPr>
        <w:t xml:space="preserve">  лицо, достигшее 15-летнего  возраста, добровольно   вступающее   в   профсоюз, признающее его устав (положение), состоящее на учете в первичной профсоюзной организации и уплачивающее членские взносы;</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xml:space="preserve">-  </w:t>
      </w:r>
      <w:r>
        <w:rPr>
          <w:rFonts w:ascii="Palatino Linotype" w:hAnsi="Palatino Linotype"/>
          <w:b/>
        </w:rPr>
        <w:t>членские взносы</w:t>
      </w:r>
      <w:r>
        <w:rPr>
          <w:rFonts w:ascii="Palatino Linotype" w:hAnsi="Palatino Linotype"/>
        </w:rPr>
        <w:t xml:space="preserve"> - добровольная уплата денежных средств члена профсоюза в профсоюзную организацию, используемых для выполнения уставных задач;</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xml:space="preserve">- </w:t>
      </w:r>
      <w:r>
        <w:rPr>
          <w:rFonts w:ascii="Palatino Linotype" w:hAnsi="Palatino Linotype"/>
          <w:b/>
        </w:rPr>
        <w:t>республиканское объединение профсоюза</w:t>
      </w:r>
      <w:r>
        <w:rPr>
          <w:rFonts w:ascii="Palatino Linotype" w:hAnsi="Palatino Linotype"/>
        </w:rPr>
        <w:t xml:space="preserve"> - добровольное объединение отраслевых первичных и областных профсоюзных организаций, связанных общими социально-трудовыми и профессиональными интересами;</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xml:space="preserve">-  </w:t>
      </w:r>
      <w:r>
        <w:rPr>
          <w:rFonts w:ascii="Palatino Linotype" w:hAnsi="Palatino Linotype"/>
          <w:b/>
        </w:rPr>
        <w:t>профсоюзный орган</w:t>
      </w:r>
      <w:r>
        <w:rPr>
          <w:rFonts w:ascii="Palatino Linotype" w:hAnsi="Palatino Linotype"/>
        </w:rPr>
        <w:t xml:space="preserve"> - орган, созданный согласно уставу (положению)  профсоюза,   объединения   профсоюза, через которым профсоюз осуществляет свои полномочия;</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w:t>
      </w:r>
      <w:r>
        <w:rPr>
          <w:rFonts w:ascii="Palatino Linotype" w:hAnsi="Palatino Linotype"/>
          <w:b/>
        </w:rPr>
        <w:t xml:space="preserve">территориальное объединение </w:t>
      </w:r>
      <w:r>
        <w:rPr>
          <w:rFonts w:ascii="Palatino Linotype" w:hAnsi="Palatino Linotype"/>
          <w:b/>
          <w:bCs/>
        </w:rPr>
        <w:t xml:space="preserve">межотраслевых </w:t>
      </w:r>
      <w:r>
        <w:rPr>
          <w:rFonts w:ascii="Palatino Linotype" w:hAnsi="Palatino Linotype"/>
          <w:b/>
        </w:rPr>
        <w:t>профсоюзов</w:t>
      </w:r>
      <w:r>
        <w:rPr>
          <w:rFonts w:ascii="Palatino Linotype" w:hAnsi="Palatino Linotype"/>
        </w:rPr>
        <w:t xml:space="preserve"> - добровольное объединение территориальных отраслевых профсоюзов, действующее на территории области, города и района;</w:t>
      </w:r>
    </w:p>
    <w:p w:rsidR="00C46118" w:rsidRDefault="00C46118" w:rsidP="00C46118">
      <w:pPr>
        <w:shd w:val="clear" w:color="auto" w:fill="FFFFFF"/>
        <w:autoSpaceDE w:val="0"/>
        <w:autoSpaceDN w:val="0"/>
        <w:adjustRightInd w:val="0"/>
        <w:jc w:val="both"/>
        <w:rPr>
          <w:rFonts w:ascii="Palatino Linotype" w:hAnsi="Palatino Linotype"/>
          <w:sz w:val="24"/>
          <w:szCs w:val="24"/>
        </w:rPr>
      </w:pPr>
      <w:r>
        <w:rPr>
          <w:rFonts w:ascii="Palatino Linotype" w:hAnsi="Palatino Linotype"/>
        </w:rPr>
        <w:t xml:space="preserve">территориальная организация профсоюза добровольное объединение членов первичных профсоюзных организаций одного профсоюза, действующего на территории областей, городов </w:t>
      </w:r>
      <w:r>
        <w:rPr>
          <w:rFonts w:ascii="Palatino Linotype" w:hAnsi="Palatino Linotype"/>
          <w:b/>
          <w:bCs/>
        </w:rPr>
        <w:t xml:space="preserve">и </w:t>
      </w:r>
      <w:r>
        <w:rPr>
          <w:rFonts w:ascii="Palatino Linotype" w:hAnsi="Palatino Linotype"/>
        </w:rPr>
        <w:t>районов Республики Таджикистан;</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xml:space="preserve">- </w:t>
      </w:r>
      <w:r>
        <w:rPr>
          <w:rFonts w:ascii="Palatino Linotype" w:hAnsi="Palatino Linotype"/>
          <w:b/>
        </w:rPr>
        <w:t xml:space="preserve">профсоюзный представитель (уполномоченное </w:t>
      </w:r>
      <w:r>
        <w:rPr>
          <w:rFonts w:ascii="Palatino Linotype" w:hAnsi="Palatino Linotype"/>
          <w:b/>
          <w:bCs/>
        </w:rPr>
        <w:t xml:space="preserve">лицо) - </w:t>
      </w:r>
      <w:r>
        <w:rPr>
          <w:rFonts w:ascii="Palatino Linotype" w:hAnsi="Palatino Linotype"/>
        </w:rPr>
        <w:t xml:space="preserve">руководитель профсоюзной организации    или другое лицо, уполномоченное на представительство уставом (положением) </w:t>
      </w:r>
      <w:r>
        <w:rPr>
          <w:rFonts w:ascii="Palatino Linotype" w:hAnsi="Palatino Linotype"/>
          <w:bCs/>
        </w:rPr>
        <w:t>профсоюза</w:t>
      </w:r>
      <w:r>
        <w:rPr>
          <w:rFonts w:ascii="Palatino Linotype" w:hAnsi="Palatino Linotype"/>
          <w:b/>
          <w:bCs/>
        </w:rPr>
        <w:t xml:space="preserve"> </w:t>
      </w:r>
      <w:r>
        <w:rPr>
          <w:rFonts w:ascii="Palatino Linotype" w:hAnsi="Palatino Linotype"/>
        </w:rPr>
        <w:t>либо решением соответствующего профсоюзного органа.</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 xml:space="preserve">Статья 3. Законодательство </w:t>
      </w:r>
      <w:r>
        <w:rPr>
          <w:rFonts w:ascii="Palatino Linotype" w:hAnsi="Palatino Linotype"/>
          <w:b/>
          <w:bCs/>
        </w:rPr>
        <w:t xml:space="preserve">Республики Таджикистан </w:t>
      </w:r>
      <w:r>
        <w:rPr>
          <w:rFonts w:ascii="Palatino Linotype" w:hAnsi="Palatino Linotype"/>
          <w:b/>
        </w:rPr>
        <w:t>о</w:t>
      </w:r>
      <w:r>
        <w:rPr>
          <w:rFonts w:ascii="Palatino Linotype" w:hAnsi="Palatino Linotype"/>
          <w:b/>
          <w:sz w:val="24"/>
          <w:szCs w:val="24"/>
        </w:rPr>
        <w:t xml:space="preserve"> </w:t>
      </w:r>
      <w:r>
        <w:rPr>
          <w:rFonts w:ascii="Palatino Linotype" w:hAnsi="Palatino Linotype"/>
          <w:b/>
        </w:rPr>
        <w:t>профессиональных союзах</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Законодательство Республики Таджикистан о профессиональных союзах основывается на Конституции Республики Таджикистан и состоит из настоящего Закона, других нормативных правовых актов Республики Таджикистан, а также международных правовых актов, признанных Таджикистаном.</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 xml:space="preserve">Статья 4. Сфера действия </w:t>
      </w:r>
      <w:r>
        <w:rPr>
          <w:rFonts w:ascii="Palatino Linotype" w:hAnsi="Palatino Linotype"/>
          <w:b/>
          <w:bCs/>
        </w:rPr>
        <w:t xml:space="preserve">настоящего </w:t>
      </w:r>
      <w:r>
        <w:rPr>
          <w:rFonts w:ascii="Palatino Linotype" w:hAnsi="Palatino Linotype"/>
          <w:b/>
        </w:rPr>
        <w:t>Закона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Действие настоящего Закона распространяется на деятельность профессиональных союзов, их организаций и  объединений, профсоюзных  органов, профсоюзных  представителей в рамках их полномочий, работодателей, их объединений, а также органон государственной власти и местного самоуправления.</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r>
        <w:rPr>
          <w:rFonts w:ascii="Palatino Linotype" w:hAnsi="Palatino Linotype"/>
        </w:rPr>
        <w:lastRenderedPageBreak/>
        <w:t xml:space="preserve">2. Специфические особенности применения настоящего Закона </w:t>
      </w:r>
      <w:r>
        <w:rPr>
          <w:rFonts w:ascii="Palatino Linotype" w:hAnsi="Palatino Linotype"/>
          <w:b/>
          <w:bCs/>
        </w:rPr>
        <w:t xml:space="preserve">в </w:t>
      </w:r>
      <w:r>
        <w:rPr>
          <w:rFonts w:ascii="Palatino Linotype" w:hAnsi="Palatino Linotype"/>
        </w:rPr>
        <w:t>Вооруженных Силах Республики Таджикистан (в отношении военнослужащих), органах внутренних дел, органах национальной безопасности и других военизированных структурах устанавливаются в порядке, определенном законодательством, в этих отраслях.</w:t>
      </w:r>
    </w:p>
    <w:p w:rsidR="00C46118" w:rsidRDefault="00C46118" w:rsidP="00C46118">
      <w:pPr>
        <w:shd w:val="clear" w:color="auto" w:fill="FFFFFF"/>
        <w:autoSpaceDE w:val="0"/>
        <w:autoSpaceDN w:val="0"/>
        <w:adjustRightInd w:val="0"/>
        <w:ind w:firstLine="708"/>
        <w:jc w:val="both"/>
        <w:rPr>
          <w:rFonts w:ascii="Palatino Linotype" w:hAnsi="Palatino Linotype"/>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5. Право граждан на объединение в профессиональные союзы</w:t>
      </w:r>
    </w:p>
    <w:p w:rsidR="00C46118" w:rsidRDefault="00C46118" w:rsidP="00C46118">
      <w:pPr>
        <w:shd w:val="clear" w:color="auto" w:fill="FFFFFF"/>
        <w:autoSpaceDE w:val="0"/>
        <w:autoSpaceDN w:val="0"/>
        <w:adjustRightInd w:val="0"/>
        <w:ind w:firstLine="708"/>
        <w:jc w:val="both"/>
        <w:rPr>
          <w:rFonts w:ascii="Palatino Linotype" w:hAnsi="Palatino Linotype"/>
          <w:sz w:val="20"/>
          <w:szCs w:val="20"/>
        </w:rPr>
      </w:pPr>
      <w:r>
        <w:rPr>
          <w:rFonts w:ascii="Palatino Linotype" w:hAnsi="Palatino Linotype"/>
        </w:rPr>
        <w:t>1. Граждане для защиты своих интересов имеют право создавать по собственному желанию добровольно профсоюзную организацию без предварительного на то разрешения, а также вступать в профсоюзы и выходить из них на условиях соблюдения устава (положения).</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Граждане вправе создавать профсоюзные организации на предприятиях, если в них объединились не менее трех лиц.</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 Граждане Республики Таджикистан, проживающие и работающие вне ее территории, могут вступить в профсоюзы Республики Таджикистан и создать профсоюзную организацию.</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4. Иностранные граждане и лица без гражданства, проживающие на территории Республики Таджикистан, могут вступать в профсоюзы Республики Таджикистан, за исключением отдельных случаев, установленных законодательством и международными правовыми актами, признанными Таджикистаном.</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6. Права профсоюзов, их организаций на учреждение объединений</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Профсоюзы, их организации в целях выполнения уставных задач имеют право учреждать на общих  основаниях по отраслевым, территориальным или другим признакам объединения (советы, федерации, конфедерации и тому подобные), если это предусмотрено в уставе, а также добровольно вступать в состав объединений и выходить из них.</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Профессиональные союзы, желающие организовать объединение профсоюзов, заключают соглашение и утверждают устав (положение; объединения.</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3.Права профсоюзных объединений в соответствии с настоящим Законом, а также уставом (положением) этого объединения определяю! профессиональные союзы, учредившие их.</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7. Членство в профсоюзах</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lastRenderedPageBreak/>
        <w:t>1. Членом профсоюзов может быть лицо, которое работает на предприятии, в хозяйстве физического лица, использующего наемный труд, а также лицо, работающее самостоятельно.</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Гражданин свободно выбирает профсоюз, в который он желает вступить. Основанием для вступления в профсоюз является заявление гражданина (работника), поданное в первичную профсоюзную организацию.</w:t>
      </w:r>
    </w:p>
    <w:p w:rsidR="00C46118" w:rsidRDefault="00C46118" w:rsidP="00C46118">
      <w:pPr>
        <w:shd w:val="clear" w:color="auto" w:fill="FFFFFF"/>
        <w:autoSpaceDE w:val="0"/>
        <w:autoSpaceDN w:val="0"/>
        <w:adjustRightInd w:val="0"/>
        <w:ind w:firstLine="708"/>
        <w:jc w:val="both"/>
        <w:rPr>
          <w:rFonts w:ascii="Palatino Linotype" w:hAnsi="Palatino Linotype"/>
          <w:sz w:val="20"/>
          <w:szCs w:val="20"/>
        </w:rPr>
      </w:pPr>
      <w:r>
        <w:rPr>
          <w:rFonts w:ascii="Palatino Linotype" w:hAnsi="Palatino Linotype"/>
        </w:rPr>
        <w:t>3. Никто не может быть принужден вступать или не вступать в профсоюз.</w:t>
      </w:r>
    </w:p>
    <w:p w:rsidR="00C46118" w:rsidRDefault="00C46118" w:rsidP="00C46118">
      <w:pPr>
        <w:shd w:val="clear" w:color="auto" w:fill="FFFFFF"/>
        <w:autoSpaceDE w:val="0"/>
        <w:autoSpaceDN w:val="0"/>
        <w:adjustRightInd w:val="0"/>
        <w:ind w:firstLine="708"/>
        <w:jc w:val="both"/>
        <w:rPr>
          <w:rFonts w:ascii="Palatino Linotype" w:hAnsi="Palatino Linotype"/>
        </w:rPr>
      </w:pPr>
      <w:r>
        <w:rPr>
          <w:rFonts w:ascii="Palatino Linotype" w:hAnsi="Palatino Linotype"/>
        </w:rPr>
        <w:t>4. Уставом (положением) профсоюза может быть предусмотрено членство в профсоюзе лиц, занятых творческой деятельностью, членов дехканских хозяйств, физических лиц - субъектов предпринимательской деятельности, а также лиц, обучающихся в учреждениях начального профессионального или высшего профессионального образования, лиц.</w:t>
      </w:r>
    </w:p>
    <w:p w:rsidR="00C46118" w:rsidRDefault="00C46118" w:rsidP="00C46118">
      <w:pPr>
        <w:shd w:val="clear" w:color="auto" w:fill="FFFFFF"/>
        <w:autoSpaceDE w:val="0"/>
        <w:autoSpaceDN w:val="0"/>
        <w:adjustRightInd w:val="0"/>
        <w:jc w:val="both"/>
        <w:rPr>
          <w:rFonts w:ascii="Palatino Linotype" w:hAnsi="Palatino Linotype"/>
        </w:rPr>
      </w:pPr>
      <w:r>
        <w:rPr>
          <w:rFonts w:ascii="Palatino Linotype" w:hAnsi="Palatino Linotype"/>
        </w:rPr>
        <w:t>уволившихся с работы либо службы в связи с выходом на пенсию, или временно не работающих.</w:t>
      </w:r>
    </w:p>
    <w:p w:rsidR="00C46118" w:rsidRDefault="00C46118" w:rsidP="00C46118">
      <w:pPr>
        <w:shd w:val="clear" w:color="auto" w:fill="FFFFFF"/>
        <w:autoSpaceDE w:val="0"/>
        <w:autoSpaceDN w:val="0"/>
        <w:adjustRightInd w:val="0"/>
        <w:ind w:firstLine="708"/>
        <w:jc w:val="both"/>
        <w:rPr>
          <w:rFonts w:ascii="Palatino Linotype" w:hAnsi="Palatino Linotype"/>
        </w:rPr>
      </w:pPr>
      <w:r>
        <w:rPr>
          <w:rFonts w:ascii="Palatino Linotype" w:hAnsi="Palatino Linotype"/>
        </w:rPr>
        <w:t>5. Член профсоюза уплачивает членские взносы в профсоюзную организацию по месту работы или учебы. Порядок, размеры и сроки уплаты членских взносов определяются уставом (положением) профсоюза.</w:t>
      </w:r>
    </w:p>
    <w:p w:rsidR="00C46118" w:rsidRDefault="00C46118" w:rsidP="00C46118">
      <w:pPr>
        <w:shd w:val="clear" w:color="auto" w:fill="FFFFFF"/>
        <w:autoSpaceDE w:val="0"/>
        <w:autoSpaceDN w:val="0"/>
        <w:adjustRightInd w:val="0"/>
        <w:ind w:firstLine="708"/>
        <w:jc w:val="both"/>
        <w:rPr>
          <w:rFonts w:ascii="Palatino Linotype" w:hAnsi="Palatino Linotype"/>
        </w:rPr>
      </w:pPr>
      <w:r>
        <w:rPr>
          <w:rFonts w:ascii="Palatino Linotype" w:hAnsi="Palatino Linotype"/>
        </w:rPr>
        <w:t>6. Членские взносы, уплаченные членом профсоюза, возврату не подлежат.</w:t>
      </w:r>
    </w:p>
    <w:p w:rsidR="00C46118" w:rsidRDefault="00C46118" w:rsidP="00C46118">
      <w:pPr>
        <w:shd w:val="clear" w:color="auto" w:fill="FFFFFF"/>
        <w:autoSpaceDE w:val="0"/>
        <w:autoSpaceDN w:val="0"/>
        <w:adjustRightInd w:val="0"/>
        <w:ind w:firstLine="708"/>
        <w:jc w:val="both"/>
        <w:rPr>
          <w:rFonts w:ascii="Palatino Linotype" w:hAnsi="Palatino Linotype"/>
          <w:color w:val="00000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8 Организационная структура и порядок учреждения профсоюзов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Организационная структура профсоюзов Таджикистана состоит из первичных профсоюзных организаций, отраслевых районных, городских, областных и республиканских комитетов, совместных областных объединений профсоюзов.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Первичные профсоюзные организации учреждаются на предприятиях, или при объединении членов профсоюзов, обеспечивших себя работой самостоятельно, или работающие на предприятиях, или при юридическом лице, использующем наемный труд, при наличии не менее 3 членов.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 Местные (городские, районные) профсоюзы могут объединять не менее двух первичных профсоюзных организаций на предприятиях, действующих в одной административно-территориальной единице.</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4. Областные профсоюзы объединяют профсоюзные организации одной   отрасли,  действующие  в  административно-территориальных единицах области.</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5. Отраслевые республиканские профессиональные союзы объединяют профсоюзные организации одной отрасли, действующие в пределах республики.</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lastRenderedPageBreak/>
        <w:t>6. Общереспубликанское объединение профсоюзов объединяет на добровольной основе отраслевые, областные, местные профсоюзы, профсоюзы самостоятельных организаций с целью координации и объединения деятельности организаций.</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9. Независимость профессиональных союзов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Профсоюзы независимы в своей деятельности от органов государственной власти и органов местной государственной власти, органов   самоуправления поселка и сел, работодателей, политических партий и других общественных организаций (объединений) и им не подотчетны.</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Запрещается вмешательство органов государственной власти, органов самоуправления поселка и сел, должностных лиц, работодателей, их объединений в деятельность профсоюзов, кроме случаев, когда это предусмотрено   законодательством Республики Таджикистан.</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 Профсоюзы не отвечают по обязательствам других общественных объединений, органов государственной власти, органов самоуправления поселка и сел, предприятий, которые, в свою очередь, не отвечают по обязательствам профсоюзов,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4. Профсоюзы самостоятельно разрабатывают и утверждают свей устав   (положение), определяют  структуру, избирают руководящие органы, организуют свою деятельность, проводят собрания, конференции, пленумы, съезды.</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5. Все объединения и организации профсоюзов равны перед законом и имеют равные права по осуществлению представительства и защите прав и интересов членов профсоюза.</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10. Запрещение ограничения прав граждан по признаку принадлежности к профсоюзам</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Принадлежность граждан к профсоюзам не влечет каких-либо ограничений их трудовых, экономических, социальных, культурных политических, гражданских прав и свобод, гарантируемых Конституцией Республики Таджикистан и другими законодательными   актами Республики Таджикистан.</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Запрещаются какие-либо ограничения прав либо установление преимущества при заключении, изменении или прекращении трудового договора (контракта) в связи с принадлежностью к профсоюзам, либо определенному профсоюзу, вступлением в него или выходом из него.</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lastRenderedPageBreak/>
        <w:t>Статья 11. Взаимодействие профсоюзов с государственными органами, работодателями, их объединениями</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b/>
        </w:rPr>
        <w:t>1.</w:t>
      </w:r>
      <w:r>
        <w:rPr>
          <w:rFonts w:ascii="Palatino Linotype" w:hAnsi="Palatino Linotype"/>
        </w:rPr>
        <w:t xml:space="preserve"> Взаимодействие профсоюзов с государственными органами, работодателями, их объединениями (союзами, ассоциациями) строятся на основе социального партнерства и взаимодействия сторон трудовых отношений, их представителей, а также на основе системы коллективных договоров, соглашений.</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Профсоюзы имеют равные с другими социальными партнерами права на паритетное участие в управлении средствами государственного социального страхования, занятости, медицинского  страхования, пенсионного и другими фондами, формируемыми за счет средств страховых взносов, а также имеют право на общественный контроль за использованием средств этих фондов.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 Профсоюзы вправе осуществлять взаимодействие с органами государственной власти, объединениями (союзами, ассоциациями) и другими  общественными организациями  по  развитию  санаторно-курортного лечения, учреждений отдыха, туризма, массовой физической культуры и спорта.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4. Профсоюзы участвуют в разработке и реализации социально-экономической политики государства.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5. Профсоюзы в установленном порядке через своих полномочных представителей имеют право участвовать в работе коллегиальных органов министерств и других центральных органов исполнительной власти, заседаниях местных исполнительных органов государственной власти, органов управления предприятий.</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12. Устав (положение) профсоюзов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Профсоюзы и их объединения действуют в соответствии с законодательством Республики Таджикистан  и  своими  уставами (положениями).</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Устав (положение) профсоюзов, их объединений принимается съездами, конференциями, учредительным собранием профсоюзов соответствующего уровня и не должны противоречить законодательству Республики Таджикистан.</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 Устав (положение) профсоюза должен содержать:</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статус и полное название профсоюза, его сокращенное название, местонахождение его выборных органов (юридический адрес);</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цели и задачи профсоюза;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условия и порядок принятия в члены профсоюза;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lastRenderedPageBreak/>
        <w:t>- права, обязанности членов профсоюза, условия, порядок и основания исключения из профсоюза;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территориальную, отраслевую или профессиональную сферу деятельности;</w:t>
      </w:r>
    </w:p>
    <w:p w:rsidR="00C46118" w:rsidRDefault="00C46118" w:rsidP="00C46118">
      <w:pPr>
        <w:shd w:val="clear" w:color="auto" w:fill="FFFFFF"/>
        <w:autoSpaceDE w:val="0"/>
        <w:autoSpaceDN w:val="0"/>
        <w:adjustRightInd w:val="0"/>
        <w:jc w:val="both"/>
        <w:rPr>
          <w:rFonts w:ascii="Palatino Linotype" w:hAnsi="Palatino Linotype"/>
          <w:sz w:val="24"/>
          <w:szCs w:val="24"/>
        </w:rPr>
      </w:pPr>
      <w:r>
        <w:rPr>
          <w:rFonts w:ascii="Palatino Linotype" w:hAnsi="Palatino Linotype"/>
        </w:rPr>
        <w:t>организационную структуру профсоюза, полномочия его организаций, выборных органов, порядок формирования их состава;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условия, сроки, порядок созыва съездов, конференций или общего собрания членов профсоюза и порядок принятия ими решений;</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порядок и сроки отчетности выборных органов профсоюза перед членами, порядок осуществления контроля за деятельностью выборных органов профсоюза;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источники поступления (формирования) средств профсоюза, а также иные средства, не запрещенные законодательством Республики Таджикистан, и направления их использования;</w:t>
      </w:r>
    </w:p>
    <w:p w:rsidR="00C46118" w:rsidRDefault="00C46118" w:rsidP="00C46118">
      <w:pPr>
        <w:shd w:val="clear" w:color="auto" w:fill="FFFFFF"/>
        <w:autoSpaceDE w:val="0"/>
        <w:autoSpaceDN w:val="0"/>
        <w:adjustRightInd w:val="0"/>
        <w:jc w:val="both"/>
        <w:rPr>
          <w:rFonts w:ascii="Palatino Linotype" w:hAnsi="Palatino Linotype"/>
          <w:sz w:val="24"/>
          <w:szCs w:val="24"/>
        </w:rPr>
      </w:pPr>
      <w:r>
        <w:rPr>
          <w:rFonts w:ascii="Palatino Linotype" w:hAnsi="Palatino Linotype"/>
        </w:rPr>
        <w:t>порядок осуществления хозяйственной деятельности, необходимой для выполнения уставных задач;</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порядок внесения изменений и дополнений в устав (положение) профсоюза;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условия и порядок прекращения деятельности профсоюза и решения имущественных вопросов;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порядок организации органов профсоюзных объединений и их полномочия;</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срок полномочий профсоюзных органов;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порядок реорганизации, прекращения деятельности профсоюзных объединений и использование их имущества в этих случаях;- другие вопросы, не противоречащие настоящему Закону и другим</w:t>
      </w:r>
      <w:r>
        <w:rPr>
          <w:rFonts w:ascii="Palatino Linotype" w:hAnsi="Palatino Linotype"/>
          <w:sz w:val="24"/>
          <w:szCs w:val="24"/>
        </w:rPr>
        <w:t xml:space="preserve"> </w:t>
      </w:r>
      <w:r>
        <w:rPr>
          <w:rFonts w:ascii="Palatino Linotype" w:hAnsi="Palatino Linotype"/>
          <w:iCs/>
        </w:rPr>
        <w:t>нормативным правовым актом Республики Таджикистан и относящиеся</w:t>
      </w:r>
      <w:r>
        <w:rPr>
          <w:rFonts w:ascii="Palatino Linotype" w:hAnsi="Palatino Linotype"/>
          <w:sz w:val="24"/>
          <w:szCs w:val="24"/>
        </w:rPr>
        <w:t xml:space="preserve"> </w:t>
      </w:r>
      <w:r>
        <w:rPr>
          <w:rFonts w:ascii="Palatino Linotype" w:hAnsi="Palatino Linotype"/>
        </w:rPr>
        <w:t>к деятельности профсоюзных объединений.</w:t>
      </w:r>
    </w:p>
    <w:p w:rsidR="00C46118" w:rsidRDefault="00C46118" w:rsidP="00C46118">
      <w:pPr>
        <w:shd w:val="clear" w:color="auto" w:fill="FFFFFF"/>
        <w:autoSpaceDE w:val="0"/>
        <w:autoSpaceDN w:val="0"/>
        <w:adjustRightInd w:val="0"/>
        <w:jc w:val="both"/>
        <w:rPr>
          <w:rFonts w:ascii="Palatino Linotype" w:hAnsi="Palatino Linotype"/>
          <w:sz w:val="24"/>
          <w:szCs w:val="24"/>
        </w:rPr>
      </w:pPr>
      <w:r>
        <w:rPr>
          <w:rFonts w:ascii="Palatino Linotype" w:hAnsi="Palatino Linotype"/>
        </w:rPr>
        <w:t>4. В пределах полномочий, предусмотренных уставом (положением), высшие по статусу профсоюзные органы утверждают положения профсоюзных организаций.</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13. Государственная регистрация профсоюзов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Государственная регистрация профсоюзов и их объединений осуществляет Министерство юстиции Республики Таджикистан и его местные органы (управления юстиции Горно-Бадахшанской автономной области и областей) в соответствии с законодательством Республики Таджикистан.</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xml:space="preserve">2. Для государственной регистрации профсоюзов, объединений профсоюзов их учредители или руководители его выборных органов обращаются с заявлением в </w:t>
      </w:r>
      <w:r>
        <w:rPr>
          <w:rFonts w:ascii="Palatino Linotype" w:hAnsi="Palatino Linotype"/>
        </w:rPr>
        <w:lastRenderedPageBreak/>
        <w:t>регистрирующий орган. К заявлению прилагаются следующие документы:  устав (положение), протокол съезда, конференции, учредительного собрания членов профсоюза с решением об утверждении этих документов, сведения о выборных органах, список профсоюзных организаций, входящих в состав этого профсоюза или профсоюзных объединений в соответствующей административно - территориальной единице, а также сведения об учредителях объединения.</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 На основе представленных документов регистрирующий государственный орган в течении  1  (одного) месяца регистрирует профсоюз или объединение профсоюзов и выдает свидетельство о государственной регистрации заявителю.</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4. Государственный регистрирующий орган не может отказать в регистрации профсоюзов. В случае несоответствия представленных документов требованиям законодательства Республики Таджикистан государственный регистрирующий орган требует представления дополнительных  документов.   В  случае  отказа  в государственной регистрации профсоюза можно обратиться с жалобой в порядке. определенном законодательством Республики Таджикистан.</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5 Районные, городские, областные, отраслевые, республиканские организации и федерация профсоюзов, действующих на основе своего устава (положения), проходят государственную регистрацию в порядке, установленном в настоящей статье.</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6. Профсоюзные организации и их объединения со дня государственной регистрации приобретают право юридического лица.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7. За предоставление недействительных документов для государственной регистрации лица, подписавшие и представившие эти документы, привлекаются к ответственности в соответствии с порядком, установленным законодательством Республики Таджикистан.</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14. Международные связи профессиональных союзов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xml:space="preserve">Профессиональные союзы и их </w:t>
      </w:r>
      <w:r>
        <w:rPr>
          <w:rFonts w:ascii="Palatino Linotype" w:hAnsi="Palatino Linotype"/>
          <w:iCs/>
        </w:rPr>
        <w:t xml:space="preserve">объединения вправе сотрудничать </w:t>
      </w:r>
      <w:r>
        <w:rPr>
          <w:rFonts w:ascii="Palatino Linotype" w:hAnsi="Palatino Linotype"/>
        </w:rPr>
        <w:t>с</w:t>
      </w:r>
      <w:r>
        <w:rPr>
          <w:rFonts w:ascii="Palatino Linotype" w:hAnsi="Palatino Linotype"/>
          <w:sz w:val="24"/>
          <w:szCs w:val="24"/>
        </w:rPr>
        <w:t xml:space="preserve"> </w:t>
      </w:r>
      <w:r>
        <w:rPr>
          <w:rFonts w:ascii="Palatino Linotype" w:hAnsi="Palatino Linotype"/>
        </w:rPr>
        <w:t>международными профсоюзными объединениями, вступать в них,, участвовать в их деятельности и осуществлять другие действия, не противоречащие законодательству Республики Таджикистан.</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15. Символика профсоюзов, их объединений</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Профсоюзы могут иметь собственную символику и использовать ее.</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lastRenderedPageBreak/>
        <w:t>2. Символика  профсоюзов, их объединений утверждается  их вышестоящими органами в соответствии с уставом (положением) и регистрируется в порядке, предусмотренном аконодательством Республики Таджикистан.</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 Символика профсоюзов не должна воспроизводить государственные либо религиозные символы, или символику других объединений граждан или общественных объединений.</w:t>
      </w:r>
    </w:p>
    <w:p w:rsidR="00C46118" w:rsidRDefault="00C46118" w:rsidP="00C46118">
      <w:pPr>
        <w:shd w:val="clear" w:color="auto" w:fill="FFFFFF"/>
        <w:autoSpaceDE w:val="0"/>
        <w:autoSpaceDN w:val="0"/>
        <w:adjustRightInd w:val="0"/>
        <w:ind w:firstLine="708"/>
        <w:jc w:val="both"/>
        <w:rPr>
          <w:rFonts w:ascii="Palatino Linotype" w:hAnsi="Palatino Linotype"/>
          <w:b/>
          <w:color w:val="000000"/>
          <w:sz w:val="20"/>
          <w:szCs w:val="20"/>
        </w:rPr>
      </w:pPr>
    </w:p>
    <w:p w:rsidR="00C46118" w:rsidRDefault="00C46118" w:rsidP="00C46118">
      <w:pPr>
        <w:shd w:val="clear" w:color="auto" w:fill="FFFFFF"/>
        <w:autoSpaceDE w:val="0"/>
        <w:autoSpaceDN w:val="0"/>
        <w:adjustRightInd w:val="0"/>
        <w:ind w:firstLine="708"/>
        <w:jc w:val="center"/>
        <w:rPr>
          <w:rFonts w:ascii="Palatino Linotype" w:hAnsi="Palatino Linotype"/>
          <w:b/>
          <w:sz w:val="24"/>
          <w:szCs w:val="24"/>
        </w:rPr>
      </w:pPr>
      <w:r>
        <w:rPr>
          <w:rFonts w:ascii="Palatino Linotype" w:hAnsi="Palatino Linotype"/>
          <w:b/>
        </w:rPr>
        <w:t>ГЛАВА 2. ОСНОВНЫЕ ПРАВА ПРОФСОЮЗОВ И ИХ</w:t>
      </w:r>
      <w:r>
        <w:rPr>
          <w:rFonts w:ascii="Palatino Linotype" w:hAnsi="Palatino Linotype"/>
          <w:b/>
          <w:sz w:val="24"/>
          <w:szCs w:val="24"/>
        </w:rPr>
        <w:t xml:space="preserve"> </w:t>
      </w:r>
      <w:r>
        <w:rPr>
          <w:rFonts w:ascii="Palatino Linotype" w:hAnsi="Palatino Linotype"/>
          <w:b/>
        </w:rPr>
        <w:t>ОБЪЕДИНЕНИЙ</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16. Права профсоюзов, их объединений на защиту трудовых прав граждан</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Профсоюзы, их объединения представляют предложения по защите трудовых прав своих членов, принимают участие в разработке государственной политики занятости населения, вносят предложения по социальной защите лиц, высвобождаемых с предприятий, в связи с сокращением или изменениями условий труда в соответствии с законодательством Республики Таджикистан, коллективными соглашениями и договорами.</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Профсоюзы, их объединения защищают трудовые права граждан - членов профсоюза при заключении или расторжении трудовых договоров (контрактов), совместно с работодателем знакомят вновь принятых на работу с содержанием коллективного договора (соглашения) и учредительными документами юридического лица.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 В случае несоответствия трудового договора (контракта) законодательству Республики Таджикистан и коллективному договору (соглашению) профсоюзы вправе требовать от работодателя изменений условий трудового договора (контракта) в интересах работника - члена профсоюза.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4. Ликвидация  или реорганизация организаций, их структурных подразделений, полная или частичная приостановка производства по инициативе  работодателя, собственника или уполномоченного им органа управления, влекущие сокращение рабочих мест или ухудшение условий труда, могут осуществляться лишь при условии предварительного уведомления (в соответствии с требованиями Трудового кодекса Республики Таджикистан) соответствующих профсоюзов и проведения с ними переговоров по соблюдению прав и интересов граждан.</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17. Права профсоюзов в области охраны труда и окружающей среды</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lastRenderedPageBreak/>
        <w:t>1. Профсоюзы вправе участвовать в разработке государственных программ по вопросам охраны труда и окружающей среды, а также нормативных правовых актов, регламентирующих вопросы охраны труда, профилактики профессиональных заболеваний и экологической безопасности.</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Профсоюзы в порядке, установленном законодательством Республики Таджикистан, осуществляют общественный контроль за соблюдением законодательства Республики Таджикистан по охране труда и окружающей среды.</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 Профсоюзы имеют право в порядке, установленном законодательством Республики Таджикистан, участвовать в экспертизе безопасности условий труда проектируемых, строящихся  и эксплуатируемых производственных объектов, а также проектируемых и эксплуатируемых механизмов и инструментов, в аттестации рабочих мест по условиям труда.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4. В случаях выявления правонарушений, угрожающих жизни и здоровью работников, профсоюзы, их общественные инспекторы по охране труда вправе требовать от работодателя немедленного устранения этих правонарушений и одновременно обратиться в государственные органы и службу охраны труда для принятия необходимых мер.</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5. При невыполнении требований по устранению правонарушений, особенно в случаях непосредственной угрозы жизни и здоровью работников, профсоюзы, их общественные инспекторы по охране труда вправе требовать от работодателя приостановления работ до принятия решения соответствующими органами.</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18. Права профсоюзов, их объединений на ведение коллективных переговоров и заключение коллективных договоров (соглашений)</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1.Профсоюзы и их объединения, первичные  профсоюзные организации и их органы имеют право на ведение коллективных переговоров, заключение коллективных договоров и соглашений в соответствии с законодательством Республики Таджикистан.</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Работодатели, их объединения, органы государственной власти и органы самоуправления поселка и сел обязаны участвовать в коллективных переговорах, заключении коллективных договоров и соглашений.</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 Представительство профсоюзов, их объединений для ведения коллективных переговоров, заключения коллективных договоров и соглашений на общегосударственном, отраслевом или региональном уровне от имени трудящихся определяется соответственно от числа членов профсоюзов, их объединяющих.</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lastRenderedPageBreak/>
        <w:t>Статья 19. Права профсоюзов и их объединений на социальную защиту трудящихся</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Профсоюзы, их объединения могут заключать с соответствующими работодателями, их объединениями, органами государственного управления соглашения по вопросам защиты социальных  прав  своих  членов, определения  основных  критериев жизненного уровня, размеров компенсаций в зависимости от роста цен, установления прожиточного минимума и своевременного пересмотра размеров заработной платы, премий и пособий в зависимости от индекса цен, контроля за осуществлением этих мероприятий, а также по другим вопросам в соответствии с порядком, установленным законодательством Республики Таджикистан.</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Профсоюзы  в  порядке, установленном  законодательством Республики Таджикистан, участвуют в распределении жилья, а также средств, предназначенных для жилищного строительства, осуществляют на предприятиях общественный контроль за состоянием учета граждан, нуждающихся в улучшении жилищных условий, использованием ведомственного и служебного жилья, общежитий, других жилых помещений.</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20. Права профессиональных союзов на осуществление общественного контроля за ходом выполнения коллективных договоров и соглашений</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1.Профсоюзы вправе осуществлять общественный контроль за ходом выполнения коллективных соглашений и договоров.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В случае несоблюдения условий коллективных соглашений и договоров профсоюзы вправе направлять другой стороне коллективных соглашений и договоров представление об устранении этих правонарушений, которое должно рассматриваться в срок, установленный законодательством Республики Таджикистан.</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 О принятом решении сторона, получившая представление, обязана  письменно  информировать  соответствующий  профсоюз  в определенный законодательством Республики Таджикистан срок.</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r>
        <w:rPr>
          <w:rFonts w:ascii="Palatino Linotype" w:hAnsi="Palatino Linotype"/>
        </w:rPr>
        <w:t>4. В случае отказа стороны, получившей представление, удовлетворять эти требования профсоюзов, или в случае не достижения соглашения между сторонами разногласия рассматриваются    в соответствии с законодательством Республики Таджикистан о разрешении коллективных трудовых споров.</w:t>
      </w:r>
    </w:p>
    <w:p w:rsidR="00C46118" w:rsidRDefault="00C46118" w:rsidP="00C46118">
      <w:pPr>
        <w:shd w:val="clear" w:color="auto" w:fill="FFFFFF"/>
        <w:autoSpaceDE w:val="0"/>
        <w:autoSpaceDN w:val="0"/>
        <w:adjustRightInd w:val="0"/>
        <w:ind w:firstLine="708"/>
        <w:jc w:val="both"/>
        <w:rPr>
          <w:rFonts w:ascii="Palatino Linotype" w:hAnsi="Palatino Linotype"/>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21. Права профсоюзов, их объединений в разрешении индивидуальных и коллективных трудовых споров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lastRenderedPageBreak/>
        <w:t>1. Профсоюзы, их объединения имеют право представлять интересы членов профсоюза в органах, рассматривающих индивидуальные и коллективные трудовые споры.</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Представители профсоюзов принимают участие в работе комиссий по индивидуальным трудовым спорам и других органов, рассматривающих трудовой спор (конфликт).</w:t>
      </w:r>
    </w:p>
    <w:p w:rsidR="00C46118" w:rsidRDefault="00C46118" w:rsidP="00C46118">
      <w:pPr>
        <w:shd w:val="clear" w:color="auto" w:fill="FFFFFF"/>
        <w:autoSpaceDE w:val="0"/>
        <w:autoSpaceDN w:val="0"/>
        <w:adjustRightInd w:val="0"/>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22. Права профсоюзов, их объединений на осуществление общественного контроля за соблюдением законодательства Республики Таджикистан о труде и профсоюзах</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Профсоюзы, их объединения имеют право на осуществление общественного контроля за соблюдением работодателем, собственником или уполномоченным представителем его органа   управления законодательства Республики Таджикистан о труде и профсоюза);, а также требовать устранения выявленных нарушений.</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Для осуществления общественного контроля за соблюдением законодательства Республики Таджикистан о труде, защите социальных трудовых прав и интересов своих членов, профсоюзы имеют право создавать технические и правовые инспекции труда, профсоюзные юридические службы, полномочия которых определяет устав (положение) профсоюзов и нормативные правовые акты Республики Таджикистан.</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 Представители профсоюза имеют право беспрепятственно посещать предприятия, независимо от организационно-правовой формы, в которых работают члены профсоюза, для проведения проверок за соблюдением законодательства Республики Таджикистан о труде и работодателями, их должностными лицами.</w:t>
      </w:r>
    </w:p>
    <w:p w:rsidR="00C46118" w:rsidRDefault="00C46118" w:rsidP="00C46118">
      <w:pPr>
        <w:shd w:val="clear" w:color="auto" w:fill="FFFFFF"/>
        <w:autoSpaceDE w:val="0"/>
        <w:autoSpaceDN w:val="0"/>
        <w:adjustRightInd w:val="0"/>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23. Права профсоюзов на информацию</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Профсоюзы вправе в соответствии с законодательством Республики Таджикистан бесплатно получать от работодателей субъектов хозяйствования, их объединений, а также от органов государственного управления информацию по вопросам, связанным с трудом и социально-экономическим развитием в пределах установленной статистической отчетности.</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24. Права профсоюзов на участие в обучении профсоюзных кадров и повышении их квалификации</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xml:space="preserve">1. Профсоюзы вправе создавать в порядке, установленном законодательством Республики Таджикистан, образовательные и научно-исследовательские учреждения, </w:t>
      </w:r>
      <w:r>
        <w:rPr>
          <w:rFonts w:ascii="Palatino Linotype" w:hAnsi="Palatino Linotype"/>
        </w:rPr>
        <w:lastRenderedPageBreak/>
        <w:t>осуществлять обучение, переподготовку, повышение квалификации профсоюзных кадров. обучение работников и членов профсоюза.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Указанные учреждения профсоюзов могут в соответствии с законодательством Республики Таджикистан и заключенными договорами (соглашениями) финансироваться за счет средств профсоюзов, работодателей и других, не запрещенных законодательством Республики Таджикистан, источников.</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25. Права профсоюзов в области социального обеспечения и государственного социального страхования</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Профсоюзы представляют и защищают права и интересы граждан в государственных органах по вопросам социального обеспечения и государственного социального страхования, осуществляют общественный контроль за их деятельностью в соответствии с законодательством Республики Таджикистан.</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26. Права профсоюзов в области охраны здоровья</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1.Профсоюзы управляют находящимися в их собственности санаторно-курортными учреждениями и домами отдыха, оказывают материально-финансовую помощь в создании и организации работы курортов, санаториев-профилакториев, баз отдыха, детских и подростковых  оздоровительных лагерей, подведомственных организаций и способствуют культурно-массовому развитию физической культуры, спорта и туризма.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Профсоюзы заключают соглашение с государственными органами, организуют работу по улучшению санаторно-курортного лечения и развития учреждений отдыха, туризма, массовой физической культуры и спорта.</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27. Организация и проведение собраний, митингов, мирных шествий, демонстраций и забастовок</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Профессиональные союзы в соответствии с порядком, установленным законодательством Республики Таджикистан, организовывают и проводят собрания, митинги, мирные шествия, демонстрации, забастовки и другие мероприятия как средство борьбы за улучшение условий труда, повышение заработной платы, снижение безработицы, объединение работников в борьбе за трудовые права и социально-экономические интересы, для защиты от самоуправства работодателей, воздействия на государственные органы в целях ведения той социально - экономической политики, удовлетворяющей членов профсоюзов.</w:t>
      </w:r>
    </w:p>
    <w:p w:rsidR="00C46118" w:rsidRDefault="00C46118" w:rsidP="00C46118">
      <w:pPr>
        <w:shd w:val="clear" w:color="auto" w:fill="FFFFFF"/>
        <w:autoSpaceDE w:val="0"/>
        <w:autoSpaceDN w:val="0"/>
        <w:adjustRightInd w:val="0"/>
        <w:jc w:val="both"/>
        <w:rPr>
          <w:rFonts w:ascii="Palatino Linotype" w:hAnsi="Palatino Linotype"/>
          <w:b/>
          <w:color w:val="000000"/>
          <w:sz w:val="20"/>
          <w:szCs w:val="20"/>
        </w:rPr>
      </w:pPr>
    </w:p>
    <w:p w:rsidR="00C46118" w:rsidRDefault="00C46118" w:rsidP="00C46118">
      <w:pPr>
        <w:shd w:val="clear" w:color="auto" w:fill="FFFFFF"/>
        <w:autoSpaceDE w:val="0"/>
        <w:autoSpaceDN w:val="0"/>
        <w:adjustRightInd w:val="0"/>
        <w:jc w:val="center"/>
        <w:rPr>
          <w:rFonts w:ascii="Palatino Linotype" w:hAnsi="Palatino Linotype"/>
          <w:b/>
          <w:sz w:val="24"/>
          <w:szCs w:val="24"/>
        </w:rPr>
      </w:pPr>
      <w:r>
        <w:rPr>
          <w:rFonts w:ascii="Palatino Linotype" w:hAnsi="Palatino Linotype"/>
          <w:b/>
        </w:rPr>
        <w:lastRenderedPageBreak/>
        <w:t>ГЛАВА 3. ГАРАНТИИ ДЕЯТЕЛЬНОСТИ ПРОФСОЮЗОВ</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rPr>
      </w:pPr>
      <w:r>
        <w:rPr>
          <w:rFonts w:ascii="Palatino Linotype" w:hAnsi="Palatino Linotype"/>
          <w:b/>
        </w:rPr>
        <w:t xml:space="preserve">Статья 28. Гарантии деятельности профсоюзов </w:t>
      </w:r>
    </w:p>
    <w:p w:rsidR="00C46118" w:rsidRDefault="00C46118" w:rsidP="00C46118">
      <w:pPr>
        <w:shd w:val="clear" w:color="auto" w:fill="FFFFFF"/>
        <w:autoSpaceDE w:val="0"/>
        <w:autoSpaceDN w:val="0"/>
        <w:adjustRightInd w:val="0"/>
        <w:ind w:firstLine="708"/>
        <w:jc w:val="both"/>
        <w:rPr>
          <w:rFonts w:ascii="Palatino Linotype" w:hAnsi="Palatino Linotype"/>
        </w:rPr>
      </w:pPr>
      <w:r>
        <w:rPr>
          <w:rFonts w:ascii="Palatino Linotype" w:hAnsi="Palatino Linotype"/>
        </w:rPr>
        <w:t xml:space="preserve">Члены выборных органов профсоюзов, их объединений вправе: </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беспрепятственно посещать, знакомиться с условиями работы предприятия, учреждения, организации, где работают члены профсоюза;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требовать от работодателя, другого должностного лица соответствующие документы, сведения и объяснения, относящиеся к условиям труда, выполнению коллективных договоров, соглашений и правонарушений трудового права работников;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обращаться письменно или устно непосредственно к работодателю, должностному лицу по вопросам охраны труда.</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 xml:space="preserve">Статья </w:t>
      </w:r>
      <w:r>
        <w:rPr>
          <w:rFonts w:ascii="Palatino Linotype" w:hAnsi="Palatino Linotype"/>
          <w:b/>
          <w:bCs/>
        </w:rPr>
        <w:t xml:space="preserve">29. Гарантии </w:t>
      </w:r>
      <w:r>
        <w:rPr>
          <w:rFonts w:ascii="Palatino Linotype" w:hAnsi="Palatino Linotype"/>
          <w:b/>
        </w:rPr>
        <w:t xml:space="preserve">для </w:t>
      </w:r>
      <w:r>
        <w:rPr>
          <w:rFonts w:ascii="Palatino Linotype" w:hAnsi="Palatino Linotype"/>
          <w:b/>
          <w:bCs/>
        </w:rPr>
        <w:t xml:space="preserve">работников, </w:t>
      </w:r>
      <w:r>
        <w:rPr>
          <w:rFonts w:ascii="Palatino Linotype" w:hAnsi="Palatino Linotype"/>
          <w:b/>
        </w:rPr>
        <w:t>избранных в состав выборных органов профессиональных союзов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Работникам предприятия, учреждения или организации, избранным в выборные профсоюзные органы, для выполнения полномочий предоставляются гарантии.</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Работодатель может расторгнуть трудовой договор (соглашение) с работниками, избранными руководителями профсоюзного органа, только с предварительного согласия вышестоящего профсоюзного органа.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 Членам выборных профсоюзных органов, не освобожденным от производственной работы, могут  быть предусмотрены  льготы  в соответствии с коллективными соглашением и договором.</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4. В соответствии с коллективными соглашением и договором члены выборных профсоюзных органов освобождаются от производственной работы с оплатой в размере среднего заработка за счет средств профсоюза и работодателей на время участия в качестве делегатов на съездах, конференциях, созываемых профсоюзами, а также в работе их органов.</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30, Обязанности работодателя по обеспечению соответствующих условий для осуществления деятельности профсоюзов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Работодатель обязан способствовать созданию соответствующих условий для осуществления деятельности профсоюзов на предприятии.</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lastRenderedPageBreak/>
        <w:t>2. В соответствии с коллективными соглашением и договором работодатель может обеспечить выборный профсоюзный орган рабочим кабинетом, необходимым оборудованием, теплом, светом, транспортом и другими средствами,   необходимыми для осуществления их деятельности.</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 С письменного согласия работников-членов профсоюза, работодатель в соответствии с порядком, установленным коллективным договором или другим соглашением, ежемесячно от заработной платы члена профсоюза переводит членские взносы на расчетный счет соответствующего профсоюза. Работодатель не имеет права задерживать</w:t>
      </w:r>
    </w:p>
    <w:p w:rsidR="00C46118" w:rsidRDefault="00C46118" w:rsidP="00C46118">
      <w:pPr>
        <w:shd w:val="clear" w:color="auto" w:fill="FFFFFF"/>
        <w:autoSpaceDE w:val="0"/>
        <w:autoSpaceDN w:val="0"/>
        <w:adjustRightInd w:val="0"/>
        <w:jc w:val="both"/>
        <w:rPr>
          <w:rFonts w:ascii="Palatino Linotype" w:hAnsi="Palatino Linotype"/>
          <w:b/>
          <w:sz w:val="24"/>
          <w:szCs w:val="24"/>
        </w:rPr>
      </w:pPr>
      <w:r>
        <w:rPr>
          <w:rFonts w:ascii="Palatino Linotype" w:hAnsi="Palatino Linotype"/>
        </w:rPr>
        <w:t>перевод этих средств.</w:t>
      </w:r>
    </w:p>
    <w:p w:rsidR="00C46118" w:rsidRDefault="00C46118" w:rsidP="00C46118">
      <w:pPr>
        <w:shd w:val="clear" w:color="auto" w:fill="FFFFFF"/>
        <w:autoSpaceDE w:val="0"/>
        <w:autoSpaceDN w:val="0"/>
        <w:adjustRightInd w:val="0"/>
        <w:jc w:val="both"/>
        <w:rPr>
          <w:rFonts w:ascii="Palatino Linotype" w:hAnsi="Palatino Linotype"/>
          <w:b/>
          <w:color w:val="000000"/>
          <w:sz w:val="20"/>
          <w:szCs w:val="20"/>
        </w:rPr>
      </w:pPr>
    </w:p>
    <w:p w:rsidR="00C46118" w:rsidRDefault="00C46118" w:rsidP="00C46118">
      <w:pPr>
        <w:shd w:val="clear" w:color="auto" w:fill="FFFFFF"/>
        <w:autoSpaceDE w:val="0"/>
        <w:autoSpaceDN w:val="0"/>
        <w:adjustRightInd w:val="0"/>
        <w:jc w:val="center"/>
        <w:rPr>
          <w:rFonts w:ascii="Palatino Linotype" w:hAnsi="Palatino Linotype"/>
          <w:b/>
          <w:sz w:val="24"/>
          <w:szCs w:val="24"/>
        </w:rPr>
      </w:pPr>
      <w:r>
        <w:rPr>
          <w:rFonts w:ascii="Palatino Linotype" w:hAnsi="Palatino Linotype"/>
          <w:b/>
        </w:rPr>
        <w:t>ГЛАВА 4. ПЕРВИЧНЫЕ ПРОФСОЮЗНЫЕ ОРГАНИЗАЦИИ</w:t>
      </w:r>
    </w:p>
    <w:p w:rsidR="00C46118" w:rsidRDefault="00C46118" w:rsidP="00C46118">
      <w:pPr>
        <w:shd w:val="clear" w:color="auto" w:fill="FFFFFF"/>
        <w:autoSpaceDE w:val="0"/>
        <w:autoSpaceDN w:val="0"/>
        <w:adjustRightInd w:val="0"/>
        <w:jc w:val="both"/>
        <w:rPr>
          <w:rFonts w:ascii="Palatino Linotype" w:hAnsi="Palatino Linotype"/>
          <w:b/>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31. Первичные профсоюзные организации на предприятиях</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Профсоюзные организации на предприятиях и их структурных подразделениях защищают трудовые, социально-экономические права и интересы членов профсоюза. Свои полномочия первичные профсоюзные организации осуществляют через созданные в соответствии с отраслевым уставом (положением) выборные органы либо через профсоюзное представительство, уполномоченного на представительство интересов членов профсоюзов, действующего в пределах прав, предоставленных   настоящим Законом и уставом (положением) профсоюза.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При  наличии на предприятиях нескольких профсоюзных организаций по договоренности между ними стороной коллективного договора признается профсоюзная организация, объединяющая большинство работников, либо другой представительный орган предприятия, объединяющий наибольшее количество работников.</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32. Полномочия выборного органа первичной профсоюзной организации на предприятии</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Выборный орган первичной профсоюзной организации на предприятии имеет следующие полномочия:</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заключает и контролирует выполнение коллективных соглашения и договора, отчитывается о его выполнении на общем собрании трудового коллектива (конференции), обращается с требованиями в соответствующие органы о привлечении к ответственности должностных лиц за невыполнение условий коллективных соглашения и договора;</w:t>
      </w:r>
    </w:p>
    <w:p w:rsidR="00C46118" w:rsidRDefault="00C46118" w:rsidP="00C46118">
      <w:pPr>
        <w:shd w:val="clear" w:color="auto" w:fill="FFFFFF"/>
        <w:autoSpaceDE w:val="0"/>
        <w:autoSpaceDN w:val="0"/>
        <w:adjustRightInd w:val="0"/>
        <w:jc w:val="both"/>
        <w:rPr>
          <w:rFonts w:ascii="Palatino Linotype" w:hAnsi="Palatino Linotype"/>
          <w:sz w:val="24"/>
          <w:szCs w:val="24"/>
        </w:rPr>
      </w:pPr>
      <w:r>
        <w:rPr>
          <w:rFonts w:ascii="Palatino Linotype" w:hAnsi="Palatino Linotype"/>
        </w:rPr>
        <w:lastRenderedPageBreak/>
        <w:t>совместно с работодателем решает вопросы внедрения, пересмотра и изменений нормы труда;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совместно с работодателем решает вопросы оплаты труда работников предприятия, форм и систем оплаты труда, расценок, тарифных сеток,  схем должностных окладов, условий введения и размеров надбавок,   доплат, премий   и   других   поощрительных, компенсационных выплат;</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совместно с работодателем решает вопросы рабочего времени и времени отдыха, согласовывает график сменности и предоставления отпусков, введения суммированного учета рабочего времени, дает разрешение на проведение сверхурочных работ, работ в выходные дни;</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t>-</w:t>
      </w:r>
      <w:r>
        <w:rPr>
          <w:rFonts w:ascii="Palatino Linotype" w:hAnsi="Palatino Linotype"/>
        </w:rPr>
        <w:t xml:space="preserve"> совместно с работодателем решает вопросы социального развития предприятия, улучшения условий и охраны труда, материально-бытового, медицинского обслуживания работников;</w:t>
      </w:r>
    </w:p>
    <w:p w:rsidR="00C46118" w:rsidRDefault="00C46118" w:rsidP="00C46118">
      <w:pPr>
        <w:shd w:val="clear" w:color="auto" w:fill="FFFFFF"/>
        <w:autoSpaceDE w:val="0"/>
        <w:autoSpaceDN w:val="0"/>
        <w:adjustRightInd w:val="0"/>
        <w:jc w:val="both"/>
        <w:rPr>
          <w:rFonts w:ascii="Palatino Linotype" w:hAnsi="Palatino Linotype"/>
          <w:color w:val="000000"/>
          <w:sz w:val="20"/>
          <w:szCs w:val="20"/>
        </w:rPr>
      </w:pPr>
      <w:r>
        <w:rPr>
          <w:rFonts w:ascii="Palatino Linotype" w:hAnsi="Palatino Linotype"/>
        </w:rPr>
        <w:t>принимает участие в решении социально-экономических вопросов, определении и утверждении перечня и порядка предоставления работникам социальных льгот;</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принимает участие в разработке правил внутреннего трудового распорядка предприятия;</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дает согласие или отказывает в даче согласия на расторжений трудового договора (контракта) по инициативе  работодателя  с работником;</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принимает участие в расследовании несчастных случаев, профессиональных заболеваний и аварий, работе комиссии по вопросам охраны труда;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осуществляет общественный контроль за подготовкой и предоставлением работодателем документов, необходимых для назначения пенсий работникам и членам их семей;</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защищает интересы застрахованных лиц в комиссии  по государственному социальному страхованию, направляет работников на условиях, предусмотренных коллективным договором или соглашением, в санатории, профилактории и дома отдыха, туристические комплексы, базы и оздоровительные учреждения, проверяет организацию медицинского обслуживания работников и членов их семей;</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защищает интересы работников предприятий, учреждений и организаций- должников в ходе процедуры банкротства.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Выборные органы профсоюзной организации имеют также другие полномочия, предусмотренные законодательством Республики Таджикистан.</w:t>
      </w:r>
    </w:p>
    <w:p w:rsidR="00C46118" w:rsidRDefault="00C46118" w:rsidP="00C46118">
      <w:pPr>
        <w:shd w:val="clear" w:color="auto" w:fill="FFFFFF"/>
        <w:autoSpaceDE w:val="0"/>
        <w:autoSpaceDN w:val="0"/>
        <w:adjustRightInd w:val="0"/>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lastRenderedPageBreak/>
        <w:t>Статья 33. Порядок дачи согласия на расторжение трудового договора по инициативе работодателя</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Выборный орган первичной профсоюзной организации в случаях, предусмотренных законодательством о труде, рассматривает в течении десяти дней обоснованное письменное представление работодателя о расторжении трудового  договора (контракта) с работником.</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В случае неявки работника или его представителя на заседание рассмотрение представления откладывается до следующего заседания в пределах срока, определенного частью 1 настоящей статьи.</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3.При повторной неявке работника без уважительных причин на заседание представление может рассматриваться в его отсутствие.</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4.Первичная профсоюзная организация уведомляет работодателя о принятом решении в письменной форме в течение недели после его принятия.</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5. Решение профсоюза о даче согласия или отказе на расторжение трудового договора (контракта) должно быть обоснованным.</w:t>
      </w:r>
    </w:p>
    <w:p w:rsidR="00C46118" w:rsidRDefault="00C46118" w:rsidP="00C46118">
      <w:pPr>
        <w:shd w:val="clear" w:color="auto" w:fill="FFFFFF"/>
        <w:autoSpaceDE w:val="0"/>
        <w:autoSpaceDN w:val="0"/>
        <w:adjustRightInd w:val="0"/>
        <w:ind w:firstLine="708"/>
        <w:jc w:val="both"/>
        <w:rPr>
          <w:rFonts w:ascii="Palatino Linotype" w:hAnsi="Palatino Linotype"/>
          <w:b/>
          <w:bCs/>
          <w:color w:val="000000"/>
          <w:sz w:val="20"/>
          <w:szCs w:val="20"/>
        </w:rPr>
      </w:pPr>
    </w:p>
    <w:p w:rsidR="00C46118" w:rsidRDefault="00C46118" w:rsidP="00C46118">
      <w:pPr>
        <w:shd w:val="clear" w:color="auto" w:fill="FFFFFF"/>
        <w:autoSpaceDE w:val="0"/>
        <w:autoSpaceDN w:val="0"/>
        <w:adjustRightInd w:val="0"/>
        <w:ind w:firstLine="708"/>
        <w:jc w:val="center"/>
        <w:rPr>
          <w:rFonts w:ascii="Palatino Linotype" w:hAnsi="Palatino Linotype"/>
          <w:b/>
          <w:sz w:val="24"/>
          <w:szCs w:val="24"/>
        </w:rPr>
      </w:pPr>
      <w:r>
        <w:rPr>
          <w:rFonts w:ascii="Palatino Linotype" w:hAnsi="Palatino Linotype"/>
          <w:b/>
          <w:bCs/>
        </w:rPr>
        <w:t xml:space="preserve">ГЛАВА 5. СОБСТВЕННОСТЬ </w:t>
      </w:r>
      <w:r>
        <w:rPr>
          <w:rFonts w:ascii="Palatino Linotype" w:hAnsi="Palatino Linotype"/>
          <w:b/>
        </w:rPr>
        <w:t>ПРОФСОЮЗОВ. ХОЗЯЙСТВЕННАЯ И ФИНАНСОВАЯ ДЕЯТЕЛЬНОСТЬ</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34. Собственность профсоюзов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Профсоюзы владеют, пользуются и распоряжаются принадлежащим им на праве собственности имуществом и денежными средствам, в соответствии с законодательством Республики Таджикистан.</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В собственности профсоюзов могут находиться здания, строения, транспортные средства, сооружения, санаторно-курортные, туристические, спортивные, оздоровительные учреждения, дома отдыха, культурно-просветительные, научные и образовательные учебные центры, предприятия, жилищный фонд, издательства, типографии, ценные бумаги, членские профсоюзные взносы, другие  денежные средства и иное имущество, поступившие от третьих лиц в распоряжение профсоюзных органов.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3. Источники, порядок формирования и использования средств профсоюзного бюджета определяются уставами (положениями) профсоюзов.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4. Лишение профсоюзов прав собственности, а также права владения и пользования имуществом, переданным им в хозяйственное ведение, может иметь место только по решению суда, по основаниям, определяемым законодательством Республики Таджикистан.</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lastRenderedPageBreak/>
        <w:t>5. Собственность профсоюзов охраняется законом.</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35. Финансово-хозяйственная деятельность профсоюзов</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Финансово-хозяйственная деятельность профсоюзов осуществляется ими в соответствии с их уставами (положениями).</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2. Профсоюзы в соответствии с их уставами (положениями), целями и задачами имеют право в установленном законодательством Республики Таджикистан порядке создавать коммерческие организации, формировать общественные и другие фонды, а также осуществлять издательскую, финансовую и хозяйственную деятельность.</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36. Права профсоюзов, их объединений на привлечение к ответственности должностных лиц</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1. Профсоюзные органы (не ниже районного) имеют право требовать расторжения трудового договора (контракта) с руководителем предприятия, если он нарушает законодательство о труде, о коллективных договорах и соглашениях.</w:t>
      </w:r>
    </w:p>
    <w:p w:rsidR="00C46118" w:rsidRDefault="00C46118" w:rsidP="00C46118">
      <w:pPr>
        <w:ind w:firstLine="708"/>
        <w:jc w:val="both"/>
        <w:rPr>
          <w:rFonts w:ascii="Palatino Linotype" w:hAnsi="Palatino Linotype"/>
          <w:color w:val="000000"/>
          <w:sz w:val="20"/>
          <w:szCs w:val="20"/>
        </w:rPr>
      </w:pPr>
      <w:r>
        <w:rPr>
          <w:rFonts w:ascii="Palatino Linotype" w:hAnsi="Palatino Linotype"/>
        </w:rPr>
        <w:t>2. Рассмотрение  требование  профсоюзных  органов  является обязательным.</w:t>
      </w:r>
    </w:p>
    <w:p w:rsidR="00C46118" w:rsidRDefault="00C46118" w:rsidP="00C46118">
      <w:pPr>
        <w:jc w:val="center"/>
        <w:rPr>
          <w:rFonts w:ascii="Palatino Linotype" w:hAnsi="Palatino Linotype"/>
          <w:b/>
        </w:rPr>
      </w:pPr>
    </w:p>
    <w:p w:rsidR="00C46118" w:rsidRDefault="00C46118" w:rsidP="00C46118">
      <w:pPr>
        <w:shd w:val="clear" w:color="auto" w:fill="FFFFFF"/>
        <w:autoSpaceDE w:val="0"/>
        <w:autoSpaceDN w:val="0"/>
        <w:adjustRightInd w:val="0"/>
        <w:jc w:val="center"/>
        <w:rPr>
          <w:rFonts w:ascii="Palatino Linotype" w:hAnsi="Palatino Linotype"/>
          <w:b/>
          <w:sz w:val="24"/>
          <w:szCs w:val="24"/>
        </w:rPr>
      </w:pPr>
      <w:r>
        <w:rPr>
          <w:rFonts w:ascii="Palatino Linotype" w:hAnsi="Palatino Linotype"/>
          <w:b/>
        </w:rPr>
        <w:t>ГЛАВА 6. ЗАКЛЮЧИТЕЛЬНЫЕ ПОЛОЖЕНИЯ</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37. Ответственность за нарушение настоящего Закона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Физические и юридические лица за несоблюдение настоящего Закона в соответствии с законодательством Республики Таджикистан привлекаются к ответственности.</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38. О признании утратившим силу Закона Республики Таджикистан «О профессиональных союзах, правах и гарантиях их деятельности»</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t xml:space="preserve">Закон Республики Таджикистан от 12 марта 1992 года «О профессиональных союзах, правах и гарантиях их деятельности» (Ведомости Верховного Совета Республики Таджикистан, </w:t>
      </w:r>
      <w:smartTag w:uri="urn:schemas-microsoft-com:office:smarttags" w:element="metricconverter">
        <w:smartTagPr>
          <w:attr w:name="ProductID" w:val="1992 г"/>
        </w:smartTagPr>
        <w:r>
          <w:rPr>
            <w:rFonts w:ascii="Palatino Linotype" w:hAnsi="Palatino Linotype"/>
          </w:rPr>
          <w:t>1992 г</w:t>
        </w:r>
      </w:smartTag>
      <w:r>
        <w:rPr>
          <w:rFonts w:ascii="Palatino Linotype" w:hAnsi="Palatino Linotype"/>
        </w:rPr>
        <w:t xml:space="preserve">.. № 7, ст. 101; Ахбори Маджлиси Оли Республики Таджикистан, </w:t>
      </w:r>
      <w:smartTag w:uri="urn:schemas-microsoft-com:office:smarttags" w:element="metricconverter">
        <w:smartTagPr>
          <w:attr w:name="ProductID" w:val="1997 г"/>
        </w:smartTagPr>
        <w:r>
          <w:rPr>
            <w:rFonts w:ascii="Palatino Linotype" w:hAnsi="Palatino Linotype"/>
          </w:rPr>
          <w:t>1997 г</w:t>
        </w:r>
      </w:smartTag>
      <w:r>
        <w:rPr>
          <w:rFonts w:ascii="Palatino Linotype" w:hAnsi="Palatino Linotype"/>
        </w:rPr>
        <w:t xml:space="preserve">., </w:t>
      </w:r>
      <w:r>
        <w:rPr>
          <w:rFonts w:ascii="Palatino Linotype" w:hAnsi="Palatino Linotype"/>
          <w:i/>
          <w:iCs/>
        </w:rPr>
        <w:t xml:space="preserve">№ 9, </w:t>
      </w:r>
      <w:r>
        <w:rPr>
          <w:rFonts w:ascii="Palatino Linotype" w:hAnsi="Palatino Linotype"/>
        </w:rPr>
        <w:t>ст. 117) признать утратившим силу.</w:t>
      </w:r>
    </w:p>
    <w:p w:rsidR="00C46118" w:rsidRDefault="00C46118" w:rsidP="00C46118">
      <w:pPr>
        <w:shd w:val="clear" w:color="auto" w:fill="FFFFFF"/>
        <w:autoSpaceDE w:val="0"/>
        <w:autoSpaceDN w:val="0"/>
        <w:adjustRightInd w:val="0"/>
        <w:ind w:firstLine="708"/>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ind w:firstLine="708"/>
        <w:jc w:val="both"/>
        <w:rPr>
          <w:rFonts w:ascii="Palatino Linotype" w:hAnsi="Palatino Linotype"/>
          <w:b/>
          <w:sz w:val="24"/>
          <w:szCs w:val="24"/>
        </w:rPr>
      </w:pPr>
      <w:r>
        <w:rPr>
          <w:rFonts w:ascii="Palatino Linotype" w:hAnsi="Palatino Linotype"/>
          <w:b/>
        </w:rPr>
        <w:t>Статья 39. Порядок введения в действие настоящего Закона</w:t>
      </w:r>
    </w:p>
    <w:p w:rsidR="00C46118" w:rsidRDefault="00C46118" w:rsidP="00C46118">
      <w:pPr>
        <w:shd w:val="clear" w:color="auto" w:fill="FFFFFF"/>
        <w:autoSpaceDE w:val="0"/>
        <w:autoSpaceDN w:val="0"/>
        <w:adjustRightInd w:val="0"/>
        <w:ind w:firstLine="708"/>
        <w:jc w:val="both"/>
        <w:rPr>
          <w:rFonts w:ascii="Palatino Linotype" w:hAnsi="Palatino Linotype"/>
          <w:sz w:val="24"/>
          <w:szCs w:val="24"/>
        </w:rPr>
      </w:pPr>
      <w:r>
        <w:rPr>
          <w:rFonts w:ascii="Palatino Linotype" w:hAnsi="Palatino Linotype"/>
        </w:rPr>
        <w:lastRenderedPageBreak/>
        <w:t>Настоящий Закон ввести в действие после его официального опубликования.</w:t>
      </w:r>
    </w:p>
    <w:p w:rsidR="00C46118" w:rsidRDefault="00C46118" w:rsidP="00C46118">
      <w:pPr>
        <w:shd w:val="clear" w:color="auto" w:fill="FFFFFF"/>
        <w:autoSpaceDE w:val="0"/>
        <w:autoSpaceDN w:val="0"/>
        <w:adjustRightInd w:val="0"/>
        <w:jc w:val="both"/>
        <w:rPr>
          <w:rFonts w:ascii="Palatino Linotype" w:hAnsi="Palatino Linotype"/>
          <w:color w:val="000000"/>
          <w:sz w:val="20"/>
          <w:szCs w:val="20"/>
        </w:rPr>
      </w:pPr>
    </w:p>
    <w:p w:rsidR="00C46118" w:rsidRDefault="00C46118" w:rsidP="00C46118">
      <w:pPr>
        <w:shd w:val="clear" w:color="auto" w:fill="FFFFFF"/>
        <w:autoSpaceDE w:val="0"/>
        <w:autoSpaceDN w:val="0"/>
        <w:adjustRightInd w:val="0"/>
        <w:jc w:val="both"/>
        <w:rPr>
          <w:rFonts w:ascii="Palatino Linotype" w:hAnsi="Palatino Linotype"/>
          <w:b/>
        </w:rPr>
      </w:pPr>
      <w:r>
        <w:rPr>
          <w:rFonts w:ascii="Palatino Linotype" w:hAnsi="Palatino Linotype"/>
          <w:b/>
        </w:rPr>
        <w:t xml:space="preserve">               Президент</w:t>
      </w:r>
    </w:p>
    <w:p w:rsidR="00C46118" w:rsidRDefault="00C46118" w:rsidP="00C46118">
      <w:pPr>
        <w:shd w:val="clear" w:color="auto" w:fill="FFFFFF"/>
        <w:autoSpaceDE w:val="0"/>
        <w:autoSpaceDN w:val="0"/>
        <w:adjustRightInd w:val="0"/>
        <w:jc w:val="both"/>
        <w:rPr>
          <w:rFonts w:ascii="Palatino Linotype" w:hAnsi="Palatino Linotype"/>
          <w:b/>
          <w:sz w:val="24"/>
          <w:szCs w:val="24"/>
        </w:rPr>
      </w:pPr>
      <w:r>
        <w:rPr>
          <w:rFonts w:ascii="Palatino Linotype" w:hAnsi="Palatino Linotype"/>
          <w:b/>
        </w:rPr>
        <w:t xml:space="preserve"> Республики Таджикистан</w:t>
      </w:r>
      <w:r>
        <w:rPr>
          <w:rFonts w:ascii="Palatino Linotype" w:hAnsi="Palatino Linotype" w:cs="Arial"/>
          <w:b/>
        </w:rPr>
        <w:t xml:space="preserve">                                      </w:t>
      </w:r>
      <w:r>
        <w:rPr>
          <w:rFonts w:ascii="Palatino Linotype" w:hAnsi="Palatino Linotype"/>
          <w:b/>
        </w:rPr>
        <w:t>Эмомали Рахмон</w:t>
      </w:r>
    </w:p>
    <w:p w:rsidR="00C46118" w:rsidRDefault="00C46118" w:rsidP="00C46118">
      <w:pPr>
        <w:shd w:val="clear" w:color="auto" w:fill="FFFFFF"/>
        <w:autoSpaceDE w:val="0"/>
        <w:autoSpaceDN w:val="0"/>
        <w:adjustRightInd w:val="0"/>
        <w:jc w:val="both"/>
        <w:rPr>
          <w:rFonts w:ascii="Palatino Linotype" w:hAnsi="Palatino Linotype"/>
          <w:b/>
          <w:sz w:val="24"/>
          <w:szCs w:val="24"/>
        </w:rPr>
      </w:pPr>
      <w:r>
        <w:rPr>
          <w:rFonts w:ascii="Palatino Linotype" w:hAnsi="Palatino Linotype"/>
          <w:b/>
        </w:rPr>
        <w:t xml:space="preserve">             г. Душанбе</w:t>
      </w:r>
    </w:p>
    <w:p w:rsidR="00C46118" w:rsidRDefault="00C46118" w:rsidP="00C46118">
      <w:pPr>
        <w:jc w:val="both"/>
        <w:rPr>
          <w:rFonts w:ascii="Palatino Linotype" w:hAnsi="Palatino Linotype"/>
          <w:b/>
          <w:color w:val="000000"/>
          <w:sz w:val="20"/>
          <w:szCs w:val="20"/>
        </w:rPr>
      </w:pPr>
      <w:r>
        <w:rPr>
          <w:rFonts w:ascii="Palatino Linotype" w:hAnsi="Palatino Linotype"/>
          <w:b/>
        </w:rPr>
        <w:t xml:space="preserve">         2 августа 201</w:t>
      </w:r>
      <w:r>
        <w:rPr>
          <w:rFonts w:ascii="Palatino Linotype" w:hAnsi="Palatino Linotype"/>
          <w:b/>
          <w:lang w:val="en-US"/>
        </w:rPr>
        <w:t xml:space="preserve">I </w:t>
      </w:r>
      <w:r>
        <w:rPr>
          <w:rFonts w:ascii="Palatino Linotype" w:hAnsi="Palatino Linotype"/>
          <w:b/>
        </w:rPr>
        <w:t xml:space="preserve">года </w:t>
      </w:r>
    </w:p>
    <w:p w:rsidR="00C46118" w:rsidRDefault="00C46118" w:rsidP="00C46118">
      <w:pPr>
        <w:jc w:val="both"/>
        <w:rPr>
          <w:rFonts w:ascii="Palatino Linotype" w:hAnsi="Palatino Linotype"/>
          <w:b/>
          <w:lang w:val="tg-Cyrl-TJ"/>
        </w:rPr>
      </w:pPr>
      <w:r>
        <w:rPr>
          <w:rFonts w:ascii="Palatino Linotype" w:hAnsi="Palatino Linotype"/>
          <w:b/>
        </w:rPr>
        <w:t xml:space="preserve">               № 757</w:t>
      </w:r>
    </w:p>
    <w:p w:rsidR="00123C6A" w:rsidRDefault="00123C6A"/>
    <w:sectPr w:rsidR="00123C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useFELayout/>
  </w:compat>
  <w:rsids>
    <w:rsidRoot w:val="00C46118"/>
    <w:rsid w:val="00123C6A"/>
    <w:rsid w:val="00C461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14398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5373</Words>
  <Characters>30631</Characters>
  <Application>Microsoft Office Word</Application>
  <DocSecurity>0</DocSecurity>
  <Lines>255</Lines>
  <Paragraphs>71</Paragraphs>
  <ScaleCrop>false</ScaleCrop>
  <Company>Reanimator Extreme Edition</Company>
  <LinksUpToDate>false</LinksUpToDate>
  <CharactersWithSpaces>35933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Maskan</dc:creator>
  <cp:keywords/>
  <dc:description/>
  <cp:lastModifiedBy>Maskan</cp:lastModifiedBy>
  <cp:revision>3</cp:revision>
  <dcterms:created xsi:type="dcterms:W3CDTF">2016-07-18T07:58:00Z</dcterms:created>
  <dcterms:modified xsi:type="dcterms:W3CDTF">2016-07-18T07:58:00Z</dcterms:modified>
</cp:coreProperties>
</file>